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5F" w:rsidRPr="00B20A8D" w:rsidRDefault="00020BFF" w:rsidP="00CD0E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E595F" w:rsidRPr="00B20A8D">
        <w:rPr>
          <w:rFonts w:ascii="Times New Roman" w:eastAsia="Calibri" w:hAnsi="Times New Roman" w:cs="Times New Roman"/>
          <w:sz w:val="28"/>
          <w:szCs w:val="28"/>
        </w:rPr>
        <w:t>сл. Кашары Кашарского района Ростовской области</w:t>
      </w:r>
    </w:p>
    <w:p w:rsidR="008E595F" w:rsidRPr="00B20A8D" w:rsidRDefault="008E595F" w:rsidP="00CD0E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B6147" w:rsidRPr="00B20A8D" w:rsidRDefault="008E595F" w:rsidP="00CD0E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>Кашарская средняя общеобразовательная школа</w:t>
      </w:r>
      <w:r w:rsidR="008929D3" w:rsidRPr="00B20A8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929D3" w:rsidRPr="00B20A8D" w:rsidRDefault="008929D3" w:rsidP="00CD0E1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«Утверждаю»</w:t>
      </w:r>
    </w:p>
    <w:p w:rsidR="008929D3" w:rsidRPr="00B20A8D" w:rsidRDefault="008929D3" w:rsidP="00CD0E1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Директор МБОУ Кашарской СОШ</w:t>
      </w:r>
    </w:p>
    <w:p w:rsidR="008929D3" w:rsidRPr="00B20A8D" w:rsidRDefault="008929D3" w:rsidP="00CD0E1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r w:rsidR="008B5C1B">
        <w:rPr>
          <w:rFonts w:ascii="Times New Roman" w:eastAsia="Calibri" w:hAnsi="Times New Roman" w:cs="Times New Roman"/>
          <w:sz w:val="28"/>
          <w:szCs w:val="28"/>
        </w:rPr>
        <w:t xml:space="preserve">          Приказ от «31.08.»2021</w:t>
      </w: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  №</w:t>
      </w:r>
      <w:r w:rsidR="008B5C1B">
        <w:rPr>
          <w:rFonts w:ascii="Times New Roman" w:eastAsia="Calibri" w:hAnsi="Times New Roman" w:cs="Times New Roman"/>
          <w:sz w:val="28"/>
          <w:szCs w:val="28"/>
        </w:rPr>
        <w:t>55</w:t>
      </w: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CD0E15" w:rsidRPr="00B20A8D" w:rsidRDefault="008929D3" w:rsidP="00CD0E1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</w:t>
      </w:r>
    </w:p>
    <w:p w:rsidR="00CD0E15" w:rsidRPr="00D565FA" w:rsidRDefault="008929D3" w:rsidP="00D565F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_______________ Д.И.</w:t>
      </w:r>
      <w:r w:rsidR="00CD0E15" w:rsidRPr="00B20A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0A8D">
        <w:rPr>
          <w:rFonts w:ascii="Times New Roman" w:eastAsia="Calibri" w:hAnsi="Times New Roman" w:cs="Times New Roman"/>
          <w:sz w:val="28"/>
          <w:szCs w:val="28"/>
        </w:rPr>
        <w:t>Губаре</w:t>
      </w:r>
      <w:r w:rsidR="00CD0E15" w:rsidRPr="00B20A8D">
        <w:rPr>
          <w:rFonts w:ascii="Times New Roman" w:eastAsia="Calibri" w:hAnsi="Times New Roman" w:cs="Times New Roman"/>
          <w:sz w:val="28"/>
          <w:szCs w:val="28"/>
        </w:rPr>
        <w:t>в</w:t>
      </w:r>
    </w:p>
    <w:p w:rsidR="008929D3" w:rsidRPr="00B20A8D" w:rsidRDefault="008E595F" w:rsidP="00FB6147">
      <w:pPr>
        <w:spacing w:before="100" w:before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bCs/>
          <w:sz w:val="28"/>
          <w:szCs w:val="28"/>
        </w:rPr>
        <w:t>РАБОЧАЯ ПРОГРАММА</w:t>
      </w:r>
    </w:p>
    <w:p w:rsidR="008E595F" w:rsidRPr="00B20A8D" w:rsidRDefault="008E595F" w:rsidP="00FB6147">
      <w:pPr>
        <w:spacing w:before="100" w:before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B20A8D">
        <w:rPr>
          <w:rFonts w:ascii="Times New Roman" w:eastAsia="Calibri" w:hAnsi="Times New Roman" w:cs="Times New Roman"/>
          <w:sz w:val="28"/>
          <w:szCs w:val="28"/>
          <w:u w:val="single"/>
        </w:rPr>
        <w:t>физике</w:t>
      </w:r>
    </w:p>
    <w:p w:rsidR="008E595F" w:rsidRPr="00B20A8D" w:rsidRDefault="00A362E5" w:rsidP="00FB6147">
      <w:pPr>
        <w:spacing w:before="100" w:before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2021-2022</w:t>
      </w:r>
      <w:r w:rsidR="008E595F" w:rsidRPr="00B20A8D">
        <w:rPr>
          <w:rFonts w:ascii="Times New Roman" w:eastAsia="Calibri" w:hAnsi="Times New Roman" w:cs="Times New Roman"/>
          <w:sz w:val="28"/>
          <w:szCs w:val="28"/>
        </w:rPr>
        <w:t xml:space="preserve"> учебный год</w:t>
      </w:r>
    </w:p>
    <w:p w:rsidR="008E595F" w:rsidRPr="00B20A8D" w:rsidRDefault="008E595F" w:rsidP="00FB6147">
      <w:pPr>
        <w:spacing w:before="100" w:beforeAutospacing="1" w:after="24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Уровень общего образования:</w:t>
      </w: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42D85" w:rsidRPr="00B20A8D">
        <w:rPr>
          <w:rFonts w:ascii="Times New Roman" w:eastAsia="Calibri" w:hAnsi="Times New Roman" w:cs="Times New Roman"/>
          <w:sz w:val="28"/>
          <w:szCs w:val="28"/>
          <w:u w:val="single"/>
        </w:rPr>
        <w:t>среднее общее  -  10</w:t>
      </w:r>
      <w:r w:rsidRPr="00B20A8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 </w:t>
      </w:r>
    </w:p>
    <w:p w:rsidR="008E595F" w:rsidRPr="00B20A8D" w:rsidRDefault="00D42D85" w:rsidP="00FB6147">
      <w:pPr>
        <w:spacing w:before="100" w:beforeAutospacing="1" w:after="24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  Количество часов: 10</w:t>
      </w:r>
      <w:r w:rsidR="008B5C1B">
        <w:rPr>
          <w:rFonts w:ascii="Times New Roman" w:eastAsia="Calibri" w:hAnsi="Times New Roman" w:cs="Times New Roman"/>
          <w:sz w:val="28"/>
          <w:szCs w:val="28"/>
        </w:rPr>
        <w:t xml:space="preserve"> «а»-69</w:t>
      </w:r>
      <w:r w:rsidR="008E595F" w:rsidRPr="00B20A8D">
        <w:rPr>
          <w:rFonts w:ascii="Times New Roman" w:eastAsia="Calibri" w:hAnsi="Times New Roman" w:cs="Times New Roman"/>
          <w:sz w:val="28"/>
          <w:szCs w:val="28"/>
        </w:rPr>
        <w:t xml:space="preserve"> ч</w:t>
      </w:r>
      <w:r w:rsidR="008B5C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595F" w:rsidRPr="00B20A8D" w:rsidRDefault="008E595F" w:rsidP="00FB6147">
      <w:pPr>
        <w:spacing w:before="100" w:beforeAutospacing="1" w:after="24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  Учитель: </w:t>
      </w:r>
      <w:r w:rsidR="008B5C1B">
        <w:rPr>
          <w:rFonts w:ascii="Times New Roman" w:eastAsia="Calibri" w:hAnsi="Times New Roman" w:cs="Times New Roman"/>
          <w:sz w:val="28"/>
          <w:szCs w:val="28"/>
          <w:u w:val="single"/>
        </w:rPr>
        <w:t>Дмитриева Елена Николаевна</w:t>
      </w:r>
    </w:p>
    <w:p w:rsidR="00D565FA" w:rsidRPr="008B5C1B" w:rsidRDefault="008E595F" w:rsidP="00FB6147">
      <w:pPr>
        <w:spacing w:before="100" w:beforeAutospacing="1" w:after="240" w:line="240" w:lineRule="auto"/>
        <w:rPr>
          <w:rFonts w:ascii="Times New Roman" w:hAnsi="Times New Roman" w:cs="Times New Roman"/>
          <w:sz w:val="28"/>
          <w:szCs w:val="28"/>
        </w:rPr>
      </w:pPr>
      <w:r w:rsidRPr="00B20A8D">
        <w:rPr>
          <w:rFonts w:ascii="Times New Roman" w:eastAsia="Calibri" w:hAnsi="Times New Roman" w:cs="Times New Roman"/>
          <w:sz w:val="28"/>
          <w:szCs w:val="28"/>
        </w:rPr>
        <w:t xml:space="preserve">Программа разработана на основе:   </w:t>
      </w:r>
      <w:r w:rsidRPr="00B20A8D">
        <w:rPr>
          <w:rFonts w:ascii="Times New Roman" w:hAnsi="Times New Roman" w:cs="Times New Roman"/>
          <w:sz w:val="28"/>
          <w:szCs w:val="28"/>
        </w:rPr>
        <w:t xml:space="preserve"> Федерального компонента государственного </w:t>
      </w:r>
      <w:r w:rsidRPr="00B20A8D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стандарта среднего  общего образования    и авторской программы</w:t>
      </w:r>
      <w:r w:rsidRPr="00B20A8D">
        <w:rPr>
          <w:rFonts w:ascii="Times New Roman" w:hAnsi="Times New Roman" w:cs="Times New Roman"/>
          <w:sz w:val="28"/>
          <w:szCs w:val="28"/>
        </w:rPr>
        <w:t xml:space="preserve"> Г.Я </w:t>
      </w:r>
      <w:proofErr w:type="spellStart"/>
      <w:r w:rsidRPr="00B20A8D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  <w:r w:rsidRPr="00B20A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0A8D">
        <w:rPr>
          <w:rFonts w:ascii="Times New Roman" w:hAnsi="Times New Roman" w:cs="Times New Roman"/>
          <w:sz w:val="28"/>
          <w:szCs w:val="28"/>
        </w:rPr>
        <w:t>Б.Б.Буховцев</w:t>
      </w:r>
      <w:proofErr w:type="spellEnd"/>
      <w:r w:rsidRPr="00B20A8D">
        <w:rPr>
          <w:rFonts w:ascii="Times New Roman" w:hAnsi="Times New Roman" w:cs="Times New Roman"/>
          <w:sz w:val="28"/>
          <w:szCs w:val="28"/>
        </w:rPr>
        <w:t xml:space="preserve">,    с учетом требований Государственного образовательного стандарта второго </w:t>
      </w:r>
      <w:proofErr w:type="spellStart"/>
      <w:r w:rsidRPr="00B20A8D">
        <w:rPr>
          <w:rFonts w:ascii="Times New Roman" w:hAnsi="Times New Roman" w:cs="Times New Roman"/>
          <w:sz w:val="28"/>
          <w:szCs w:val="28"/>
        </w:rPr>
        <w:t>поколения</w:t>
      </w:r>
      <w:proofErr w:type="gramStart"/>
      <w:r w:rsidRPr="00B20A8D">
        <w:rPr>
          <w:rFonts w:ascii="Times New Roman" w:hAnsi="Times New Roman" w:cs="Times New Roman"/>
          <w:sz w:val="28"/>
          <w:szCs w:val="28"/>
        </w:rPr>
        <w:t>.</w:t>
      </w:r>
      <w:r w:rsidR="0093765B" w:rsidRPr="008B5C1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93765B" w:rsidRPr="008B5C1B">
        <w:rPr>
          <w:rFonts w:ascii="Times New Roman" w:hAnsi="Times New Roman" w:cs="Times New Roman"/>
          <w:sz w:val="28"/>
          <w:szCs w:val="28"/>
        </w:rPr>
        <w:t>чебник</w:t>
      </w:r>
      <w:proofErr w:type="spellEnd"/>
      <w:r w:rsidR="0093765B" w:rsidRPr="008B5C1B">
        <w:rPr>
          <w:rFonts w:ascii="Times New Roman" w:hAnsi="Times New Roman" w:cs="Times New Roman"/>
          <w:sz w:val="28"/>
          <w:szCs w:val="28"/>
        </w:rPr>
        <w:t>:</w:t>
      </w:r>
      <w:r w:rsidR="00D565FA" w:rsidRPr="008B5C1B">
        <w:rPr>
          <w:rFonts w:ascii="Times New Roman" w:hAnsi="Times New Roman" w:cs="Times New Roman"/>
          <w:sz w:val="28"/>
          <w:szCs w:val="28"/>
        </w:rPr>
        <w:t xml:space="preserve"> : Физика 10 класс: учебник для общеобразовательных учреждений/ авт. Г.Я. </w:t>
      </w:r>
      <w:proofErr w:type="spellStart"/>
      <w:r w:rsidR="00D565FA" w:rsidRPr="008B5C1B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  <w:r w:rsidR="00D565FA" w:rsidRPr="008B5C1B">
        <w:rPr>
          <w:rFonts w:ascii="Times New Roman" w:hAnsi="Times New Roman" w:cs="Times New Roman"/>
          <w:sz w:val="28"/>
          <w:szCs w:val="28"/>
        </w:rPr>
        <w:t xml:space="preserve">,  Б.Б . </w:t>
      </w:r>
      <w:proofErr w:type="spellStart"/>
      <w:r w:rsidR="00D565FA" w:rsidRPr="008B5C1B">
        <w:rPr>
          <w:rFonts w:ascii="Times New Roman" w:hAnsi="Times New Roman" w:cs="Times New Roman"/>
          <w:sz w:val="28"/>
          <w:szCs w:val="28"/>
        </w:rPr>
        <w:t>Буховцев</w:t>
      </w:r>
      <w:proofErr w:type="spellEnd"/>
      <w:r w:rsidR="00D565FA" w:rsidRPr="008B5C1B">
        <w:rPr>
          <w:rFonts w:ascii="Times New Roman" w:hAnsi="Times New Roman" w:cs="Times New Roman"/>
          <w:sz w:val="28"/>
          <w:szCs w:val="28"/>
        </w:rPr>
        <w:t>,</w:t>
      </w:r>
    </w:p>
    <w:p w:rsidR="0093765B" w:rsidRPr="008B5C1B" w:rsidRDefault="00D565FA" w:rsidP="00FB6147">
      <w:pPr>
        <w:spacing w:before="100" w:beforeAutospacing="1" w:after="240" w:line="240" w:lineRule="auto"/>
        <w:rPr>
          <w:rFonts w:ascii="Times New Roman" w:hAnsi="Times New Roman" w:cs="Times New Roman"/>
          <w:sz w:val="28"/>
          <w:szCs w:val="28"/>
        </w:rPr>
      </w:pPr>
      <w:r w:rsidRPr="008B5C1B">
        <w:rPr>
          <w:rFonts w:ascii="Times New Roman" w:hAnsi="Times New Roman" w:cs="Times New Roman"/>
          <w:sz w:val="28"/>
          <w:szCs w:val="28"/>
        </w:rPr>
        <w:t>Н.Н. Сотский  М.: Просвещение 2016 г.</w:t>
      </w:r>
    </w:p>
    <w:p w:rsidR="00FB6147" w:rsidRPr="00B20A8D" w:rsidRDefault="00FB6147" w:rsidP="008E595F">
      <w:pPr>
        <w:spacing w:before="100" w:beforeAutospacing="1" w:after="240"/>
        <w:rPr>
          <w:rFonts w:eastAsia="Times New Roman"/>
          <w:sz w:val="28"/>
          <w:szCs w:val="28"/>
        </w:rPr>
      </w:pPr>
      <w:r w:rsidRPr="00B20A8D">
        <w:rPr>
          <w:rFonts w:eastAsia="Times New Roman"/>
          <w:sz w:val="28"/>
          <w:szCs w:val="28"/>
        </w:rPr>
        <w:lastRenderedPageBreak/>
        <w:t xml:space="preserve">                                                                                                        </w:t>
      </w:r>
    </w:p>
    <w:p w:rsidR="00F64FBD" w:rsidRPr="008E108D" w:rsidRDefault="00C04A66" w:rsidP="00C04A66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val="en-US" w:eastAsia="ru-RU"/>
        </w:rPr>
        <w:t>I</w:t>
      </w:r>
      <w:r w:rsidR="00F64FBD"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. Планируемые результаты изучения учебного предмета.</w:t>
      </w:r>
      <w:proofErr w:type="gramEnd"/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Планируемыми результатами изучения учебного предмета «Физика» в 10-11 классе являются: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Личностные результаты: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сформирование познавательных интересов, интеллектуальных и творческих способностей учащихся;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самостоятельность в приобретении новых знаний и практических умений;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мотивация образовательной деятельности школьников на основе личностно ориентированного подхода;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spellStart"/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Метапредметные</w:t>
      </w:r>
      <w:proofErr w:type="spellEnd"/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 xml:space="preserve"> результаты: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освоение приемов действий в нестандартных ситуациях, овладение эвристическими методами решения проблем;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умений работать в группе с выполнением различных социальных релей, представлять и отстаивать свои взгляды и убеждения, вести дискуссию.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опыт проектной деятельности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</w:t>
      </w:r>
    </w:p>
    <w:p w:rsidR="00F64FBD" w:rsidRPr="00CD0E15" w:rsidRDefault="00F64FBD" w:rsidP="00CD0E15">
      <w:p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</w:pPr>
      <w:r w:rsidRPr="00CD0E15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  <w:t>Регулятивные УУД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анализировать существующие и планировать будущие образовательные результаты;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идентифицировать собственные проблемы и определять главную проблему;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формулировать учебные задачи как шаги достижения поставленной цели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определять необходимые действи</w:t>
      </w: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е(</w:t>
      </w:r>
      <w:proofErr w:type="gram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Познавательные УУД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излагать полученную информацию, интерпретируя ее в контексте решаемой задачи;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Коммуникативные УУД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определять возможные роли в совместной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играть определенную роль в совместной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строить позитивные отношения в процессе учебной и познавательной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предлагать альтернативное решение в конфликтной ситуации;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выделять общую точку зрения в дискуссии;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Формирование и развитие компетентности в области использования информационно-коммуникационных технологий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Предметные результаты: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знания о природе важнейших физических явлений окружающего мира и понимание смысла физических законов. Раскрывающих связь изученных явлений;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умения применять теоретические знания по физике на практике, решать физические задачи на применение полученных знаний;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формирование убеждения в закономерной связи и познаваемости явлений природы, в объективности научного знания, высокой ценности науки в развитии материальной и духовной культуры людей;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•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F64FBD" w:rsidRPr="008E108D" w:rsidRDefault="00B85718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Обучающийся</w:t>
      </w:r>
      <w:r w:rsidR="00F64FBD"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 xml:space="preserve"> научится: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объяснять и анализировать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характеризовать взаимосвязь между физикой и другими естественными науками;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самостоятельно конструировать экспериментальные установки для проверки выдвинутых гипотез, рассчитывать абсолютную и относительную погрешности;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самостоятельно планировать и проводить физические эксперименты;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решать практико-ориентированные качественные и расчетные физические задачи с опорой как на известные физические законы, закономерности и модели, так и на тексты с избыточной информацией;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объяснять границы применения изученных физических моделей при решении физических и </w:t>
      </w:r>
      <w:proofErr w:type="spell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межпредметных</w:t>
      </w:r>
      <w:proofErr w:type="spell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задач;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выдвигать гипотезы на основе знания основополагающих физических закономерностей и законов;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характеризовать глобальные проблемы, стоящие перед человечеством: энергетические, сырьевые, экологические, и роль физики в решении этих проблем;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объяснять принципы работы и характеристики изученных машин, приборов и технических устройств;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r w:rsidR="0065691E"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проблему,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как на основе имеющихся знаний, так и при помощи методов оценки.</w:t>
      </w:r>
    </w:p>
    <w:p w:rsidR="00F64FBD" w:rsidRPr="008E108D" w:rsidRDefault="00B85718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Обучающийся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 xml:space="preserve"> </w:t>
      </w:r>
      <w:r w:rsidR="00F64FBD"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 xml:space="preserve"> получит возможность научиться: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проверять экспериментальными средствами выдвинутые гипотезы, формулируя цель исследования, на основе знания основополагающих физических закономерностей и законов;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описывать и анализировать полученную в результате проведенных физических экспериментов информацию, определять ее достоверность;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понимать и объяснять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решать экспериментальные, качественные и количественные задачи олимпиадного уровня сложности, используя физические законы, а также уравнения, связывающие физические величины;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анализировать границы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формулировать и решать новые задачи, возникающие в ходе учебно-исследовательской и проектной деятельности;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усовершенствовать приборы и методы исследования в соответствии с поставленной задачей;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использовать методы математического моделирования, в том числе простейшие статистические методы для обработки результатов эксперимента.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F64FBD" w:rsidRPr="008E108D" w:rsidRDefault="00C04A66" w:rsidP="00C04A66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val="en-US" w:eastAsia="ru-RU"/>
        </w:rPr>
        <w:t>II</w:t>
      </w:r>
      <w:r w:rsidR="00F64FBD"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.Содержание программы учебного предмета.</w:t>
      </w:r>
      <w:proofErr w:type="gramEnd"/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Физика как наука. Методы научного познания природы. (6ч)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Физика – фундаментальная наука о природе.</w:t>
      </w: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Научные методы познания окружающего мира. Роль эксперимента и теории в процессе познания природы. Моделирование явлений и объектов природы. Научные гипотезы.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Роль математики в физике.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Физические законы и теории, границы их применимости.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Принцип соответствия.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Физическая картина мира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Механика (60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Механическое движение и его относительность. Способы описания механического движения. Материальная точка как пример физической модели. Перемещение, скорость, ускорение.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Уравнения прямолинейного равномерного и равноускоренного движения. Движение по окружности с постоянной по модулю скоростью. Центростремительное ускорение.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Принцип суперпозиции сил. Законы динамики Ньютона и границы их применимости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Инерциальные системы отсчета. Принцип относительности Галилея.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Пространство и время в классической механике.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Силы тяжести, упругости, трения. Закон всемирного тяготения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Законы Кеплера. Вес и невесомость.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Законы сохранения импульса и механической энергии.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Использование законов механики для объяснения движения небесных тел и для развития космических исследований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Момент силы. Условия равновесия твердого тела.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Механические колебания. Амплитуда, период, частота, фаза колебаний. Уравнение гармонических колебаний. Свободные и вынужденные колебания. Резонанс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 Автоколебания.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Механические волны. Поперечные и продольные волны. Длина волны.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Уравнение гармонической волны.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Свойства механических волн: отражение, преломление, интерференция, дифракция. Звуковые волны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lastRenderedPageBreak/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ускорения свободного падения.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Исследование движения тела под действием постоянной силы.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Изучение движения тел по окружности под действием силы тяжести и упругости.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Исследование упругого и неупругого столкновений тел.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Сохранение механической энергии при движении тела под действием сил тяжести и упругости.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Сравнение работы силы с изменением кинетической энергии тела.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Физический практикум (8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Молекулярная физика (34ч)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Атомистическая гипотеза строения вещества и ее экспериментальные доказательства. Модель идеального газа. Абсолютная температура. Температура как мера средней кинетической энергии теплового движения частиц. Связь между давлением идеального газа и средней кинетической энергией теплового движения его молекул.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Уравнение состояния идеального газа. </w:t>
      </w:r>
      <w:r w:rsidR="0065691E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</w:t>
      </w:r>
      <w:proofErr w:type="spell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Изопроцессы</w:t>
      </w:r>
      <w:proofErr w:type="spell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Границы применимости модели идеального газа.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Модель строения жидкостей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 Поверхностное натяжение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 Насыщенные и ненасыщенные пары. Влажность воздуха.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Модель строения твердых тел.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Механические свойства твердых тел.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Дефекты кристаллической решетки.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Изменения агрегатных состояний вещества.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Внутренняя энергия и способы ее изменения. Первый закон термодинамики. Расчет количества теплоты при изменении агрегатного состояния вещества. Адиабатный процесс.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Второй закон термодинамики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и его статистическое истолкование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 Принципы действия тепловых машин. КПД тепловой машины.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Проблемы энергетики и охрана окружающей среды.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br/>
      </w: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Механическая модель броуновского движения.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Модель опыта Штерна.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Изменение давления газа с изменением температуры при постоянном объеме.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Изменение объема газа с изменением температуры при постоянном давлении.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Изменение объема газа с изменением давления при постоянной температуре.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Кипение воды при пониженном давлении.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Психрометр и гигрометр.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Явление поверхностного натяжения жидкости.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Кристаллические и аморфные тела.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Объемные модели строения кристаллов.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Модели дефектов кристаллических решеток.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Изменение температуры воздуха при адиабатном сжатии и расширении.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Модели тепловых двигателей.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Исследование зависимости объема газа от температуры при постоянном давлении.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Наблюдение роста кристаллов из раствора.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поверхностного натяжения.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удельной теплоты плавления льда.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lastRenderedPageBreak/>
        <w:t>Физический практикум (6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Электростатика. Постоянный ток (38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Элементарный электрический заряд. Закон сохранения электрического заряда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Закон Кулона. Напряженность электрического поля. Принцип суперпозиции электрических полей. Потенциал электрического поля. Потенциальность электростатического поля. Разность потенциалов. Напряжение. Связь напряжения с напряженностью электрического поля.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Проводники в электрическом поле. Электрическая емкость. Конденсатор. Диэлектрики в электрическом поле. Энергия электрического поля.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Электрический ток. Последовательное и параллельное соединение проводников. Электродвижущая сила (ЭДС). Закон Ома для полной электрической цепи. Электрический ток в металлах, электролитах, газах и вакууме. Закон электролиза. Плазма. Полупроводники. </w:t>
      </w:r>
      <w:proofErr w:type="gramStart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Собственная</w:t>
      </w:r>
      <w:proofErr w:type="gramEnd"/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и примесная проводимости полупроводников. Полупроводниковый диод.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Полупроводниковые приборы.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Электрометр.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Проводники в электрическом поле.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Диэлектрики в электрическом поле.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Конденсаторы.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Энергия заряженного конденсатора.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Электроизмерительные приборы.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Зависимость удельного сопротивления металлов от температуры.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Зависимость удельного сопротивления полупроводников от температуры и освещения.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Собственная и примесная проводимость полупроводников.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Полупроводниковый диод.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Транзистор.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Термоэлектронная эмиссия.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Электронно-лучевая трубка.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Явление электролиза.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Электрический разряд в газе.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Люминесцентная лампа.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электрического сопротивления с помощью омметра.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ЭДС и внутреннего сопротивления источника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элементарного электрического заряда.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температуры нити лампы накаливания.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Физический практикум (6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Магнитное поле (20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Индукция магнитного поля. Принцип суперпозиции магнитных полей. Сила Ампера. Сила Лоренца.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Электроизмерительные приборы. Магнитные свойства вещества.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Магнитный поток. Закон электромагнитной индукции Фарадея. Вихревое электрическое поле. Правило Ленца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Самоиндукция. Индуктивность. Энергия магнитного поля.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Магнитное взаимодействие токов.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Отклонение электронного пучка магнитным полем.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Магнитные свойства вещества.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Магнитная запись звука.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Зависимость ЭДС индукции от скорости изменения магнитного потока.</w:t>
      </w:r>
    </w:p>
    <w:p w:rsidR="00F64FBD" w:rsidRPr="00C04A66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Зависимость ЭДС самоиндукции от скорости изменения силы тока и индуктивности проводника.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магнитной индукции.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индуктивности катушки.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Физический практикум (6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Электромагнитные колебания и волны (55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Колебательный контур. Свободные электромагнитные колебания. Вынужденные электромагнитные колебания. Переменный ток. Действующие значения силы тока и напряжения.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Конденсатор и катушка в цепи переменного тока. Активное сопротивление. Электрический резонанс. Трансформатор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 Производство, передача и потребление электрической энергии.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Электромагнитное поле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Вихревое электрическое поле.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Скорость электромагнитных волн. Свойства электромагнитных волн.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Принципы радиосвязи и телевидения.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Свет как электромагнитная волна. Скорость света. Интерференция света.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Когерентность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 Дифракция света. Дифракционная решетка.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Поляризация света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 Законы отражения и преломления света. Полное внутреннее отражение. Дисперсия света. Различные виды электромагнитных излучений, их свойства и практические применения. Формула тонкой линзы. Оптические приборы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 Разрешающая способность оптических приборов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Постулаты специальной теории относительности Эйнштейна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 Пространство и время в специальной теории относительности.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Полная энергия. Энергия покоя. Релятивистский импульс.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Связь полной энергии с импульсом и массой тела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Дефект массы и энергия связи.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Свободные электромагнитные колебания.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Осциллограмма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Конденсатор в цепи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Катушка в цепи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Резонанс в последовательной цепи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Сложение гармонических колебаний.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Генератор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Трансформатор.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Излучение и прием электромагнитных волн.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Отражение и преломление электромагнитных волн.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Интерференция и дифракция электромагнитных волн.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Поляризация электромагнитных волн.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Модуляция и детектирование высокочастотных электромагнитных колебаний.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Детекторный радиоприемник.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Интерференция света.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Дифракция света.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Полное внутреннее отражение света.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Получение спектра с помощью призмы.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Получение спектра с помощью дифракционной решетки.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Поляризация света.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Спектроскоп.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Фотоаппарат.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Проекционный аппарат.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Микроскоп.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Лупа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Телескоп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Исследование зависимости силы тока от электроемкости конденсатора в цепи переменного тока.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Оценка длины световой волны по наблюдению дифракции на щели.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Определение спектральных границ чувствительности человеческого глаза с помощью дифракционной решетки.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Измерение показателя преломления стекла.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Расчет и получение увеличенных и уменьшенных изображений с помощью собирающей линзы.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Физический практикум (8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Квантовая физика (34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Гипотеза М.Планка о квантах. Фотоэффект. Опыты А.Г.Столетова. Уравнение А.Эйнштейна для фотоэффекта. Фотон.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Опыты П.Н.Лебедева и С.И.Вавилова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Планетарная модель атома. Квантовые постулаты Бора и линейчатые спектры. Гипотеза де Бройля о волновых свойствах частиц. Дифракция электронов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Соотношение неопределенностей Гейзенберга.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Спонтанное и вынужденное излучение света.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Лазеры.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Модели строения атомного ядра. Ядерные силы. Нуклонная модель ядра. Энергия связи ядра. Ядерные спектры. Ядерные реакции. Цепная реакция деления ядер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. Ядерная энергетика. Термоядерный синтез.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Радиоактивность.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Дозиметрия.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Закон радиоактивного распада.</w:t>
      </w: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Статистический характер процессов в микромире.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Элементарные частицы.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val="en-US" w:eastAsia="ru-RU"/>
        </w:rPr>
        <w:t> </w:t>
      </w:r>
      <w:r w:rsidRPr="008E108D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  <w:lang w:eastAsia="ru-RU"/>
        </w:rPr>
        <w:t>Фундаментальные взаимодействия. Законы сохранения в микромире.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Фотоэффект.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Линейчатые спектры излучения.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Лазер.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Счетчик ионизирующих частиц.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Камера Вильсона.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Фотографии треков заряженных частиц.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Лабораторные работы</w:t>
      </w:r>
    </w:p>
    <w:p w:rsidR="00F64FBD" w:rsidRPr="008E108D" w:rsidRDefault="00F64FBD" w:rsidP="00F64FB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Наблюдение линейчатых спектров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Физический практикум (6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Строение Вселенной (8 ч)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Солнечная система. Звезды и источники их энергии. Современные представления о происхождении и эволюции Солнца и звезд. Наша Галактика. Другие галактики. Пространственные масштабы наблюдаемой Вселенной. Применимость законов физики для объяснения природы космических объектов. «Красное смещение» в спектрах галактик. Современные взгляды на строение и эволюцию Вселенной.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Демонстрации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1. Фотографии Солнца с пятнами и протуберанцами.</w:t>
      </w:r>
    </w:p>
    <w:p w:rsidR="00F64FB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2. Фотографии звездных скоплений и газопылевых туманностей.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3. Фотографии галактик.</w:t>
      </w:r>
    </w:p>
    <w:p w:rsidR="00F64FB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Наблюдения</w:t>
      </w:r>
    </w:p>
    <w:p w:rsidR="00F64FB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1. Наблюдение солнечных пятен.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2. Обнаружение вращения Солнца.</w:t>
      </w:r>
    </w:p>
    <w:p w:rsidR="00F64FBD" w:rsidRPr="008E108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3. Наблюдения звездных скоплений, туманностей и галактик.</w:t>
      </w:r>
    </w:p>
    <w:p w:rsidR="00F64FBD" w:rsidRDefault="00F64FBD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8E108D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4. Компьютерное моделирование движения небесных тел.</w:t>
      </w:r>
    </w:p>
    <w:p w:rsidR="00CD0E15" w:rsidRDefault="00CD0E15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br w:type="page"/>
      </w:r>
    </w:p>
    <w:p w:rsidR="00CD0E15" w:rsidRPr="008E108D" w:rsidRDefault="00CD0E15" w:rsidP="00F64FBD">
      <w:pPr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E5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FBD" w:rsidRDefault="00C04A66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D0E15" w:rsidRPr="00C04A66">
        <w:rPr>
          <w:rFonts w:ascii="Times New Roman" w:hAnsi="Times New Roman" w:cs="Times New Roman"/>
          <w:b/>
          <w:sz w:val="28"/>
          <w:szCs w:val="28"/>
        </w:rPr>
        <w:t>Календарно тематическое планирование</w:t>
      </w:r>
      <w:r w:rsidRPr="00C04A66">
        <w:rPr>
          <w:rFonts w:ascii="Times New Roman" w:hAnsi="Times New Roman" w:cs="Times New Roman"/>
          <w:b/>
          <w:sz w:val="28"/>
          <w:szCs w:val="28"/>
        </w:rPr>
        <w:t xml:space="preserve"> 10 </w:t>
      </w:r>
      <w:r w:rsidR="008B5C1B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362E5" w:rsidRPr="00C04A66" w:rsidRDefault="00A362E5" w:rsidP="00CD0E15">
      <w:pP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eastAsia="ru-RU"/>
        </w:rPr>
      </w:pPr>
    </w:p>
    <w:tbl>
      <w:tblPr>
        <w:tblpPr w:leftFromText="180" w:rightFromText="180" w:bottomFromText="200" w:vertAnchor="page" w:horzAnchor="margin" w:tblpY="1909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7"/>
        <w:gridCol w:w="16"/>
        <w:gridCol w:w="5231"/>
        <w:gridCol w:w="5258"/>
        <w:gridCol w:w="1560"/>
        <w:gridCol w:w="1559"/>
      </w:tblGrid>
      <w:tr w:rsidR="002A3C98" w:rsidRPr="00CD0E15" w:rsidTr="002A3C98">
        <w:trPr>
          <w:trHeight w:val="703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3C98" w:rsidRPr="00F67A47" w:rsidRDefault="002A3C98" w:rsidP="002A3C9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C98" w:rsidRPr="00F67A47" w:rsidRDefault="00F67A47" w:rsidP="002A3C9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</w:t>
            </w:r>
            <w:r w:rsidR="002A3C98" w:rsidRPr="00F67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3C98" w:rsidRPr="00F67A47" w:rsidRDefault="002A3C98" w:rsidP="002A3C9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Дата </w:t>
            </w:r>
          </w:p>
          <w:p w:rsidR="002A3C98" w:rsidRPr="00F67A47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C98" w:rsidRPr="00CD0E15" w:rsidTr="003519E2">
        <w:trPr>
          <w:trHeight w:val="447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C98" w:rsidRPr="00F67A47" w:rsidRDefault="002A3C98" w:rsidP="002A3C9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C98" w:rsidRPr="00F67A47" w:rsidRDefault="002A3C98" w:rsidP="002A3C9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C98" w:rsidRPr="00F67A47" w:rsidRDefault="002A3C98" w:rsidP="002A3C9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C98" w:rsidRPr="00F67A47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2A3C98" w:rsidRPr="00CD0E15" w:rsidTr="002A3C98">
        <w:trPr>
          <w:trHeight w:val="430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МЕХАНИКА  (26 часов)</w:t>
            </w:r>
          </w:p>
        </w:tc>
      </w:tr>
      <w:tr w:rsidR="002A3C98" w:rsidRPr="00CD0E15" w:rsidTr="002A3C98">
        <w:trPr>
          <w:trHeight w:val="430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Кинематика (9часов)</w:t>
            </w: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              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Естественнонаучный метод познания окружающего мира. Движение точки и тела. Положение точки в пространстве.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описания движения. Перемещение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515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3519E2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равномерного прямолинейного движения.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8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565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Мгновенная скорость. Сложение скоростей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545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Ускорение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при движении с постоянным ускорением.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611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кинематических величин.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падение тел.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Равномерное движение точки  по окружности.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331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№1 «Основы кинематики».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455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2.Динамика. Законы сохранения в механике  (17часов).</w:t>
            </w:r>
          </w:p>
        </w:tc>
      </w:tr>
      <w:tr w:rsidR="002A3C98" w:rsidRPr="00CD0E15" w:rsidTr="002A3C98">
        <w:trPr>
          <w:trHeight w:val="386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3519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Инерциальная система отсчёта.  I закон Ньютона.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428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519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Сила. II закон Ньютона.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BD59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559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III закон Ньютона. Принцип относительности Галилея.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425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применение законов Ньютона.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всемирного тяготения.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363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тяжести и вес тела. Невесомость.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Деформации и сила упругости. Закон Гука.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 №1 «Изучение движения тела по окружности под действием сил тяжести и упругости».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460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трения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460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движение тел, под действием нескольких сил.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сохранения импульса. </w:t>
            </w:r>
            <w:r w:rsidRPr="00CD0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Реактивное движение.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закон сохранения импульса.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силы. Мощность. Энергия.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сохранения энергии в механике.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 №2 «Изучение закона сохранения энергии».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D59E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закон сохранения энергии.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№2 «Основы динамики. Законы сохранения в механике».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6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СТАТИКИ (1 ЧАС)</w:t>
            </w:r>
          </w:p>
        </w:tc>
        <w:tc>
          <w:tcPr>
            <w:tcW w:w="8377" w:type="dxa"/>
            <w:gridSpan w:val="3"/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398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Равновесие тел. Условия равновесия тел.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МОЛЕКУЛЯРНАЯ ФИЗИКА. ТЕРМОДИНАМИКА  (16 часов)</w:t>
            </w:r>
          </w:p>
        </w:tc>
      </w:tr>
      <w:tr w:rsidR="002A3C98" w:rsidRPr="00CD0E15" w:rsidTr="002A3C98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Молекулярная физика (10 часов)</w:t>
            </w:r>
          </w:p>
        </w:tc>
      </w:tr>
      <w:tr w:rsidR="002A3C98" w:rsidRPr="00CD0E15" w:rsidTr="002A3C98">
        <w:trPr>
          <w:trHeight w:val="186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МКТ. Броуновское движение.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252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Молекулы. Строение вещества.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133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Идеальный газ в МКТ.</w:t>
            </w:r>
            <w:r w:rsidRPr="00CD0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уравнение МКТ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702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Температура. Тепловое равновесие.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Абсолютная температура.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702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состояния идеального газа.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Газовые законы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Лабораторная работа №3 «Опытная проверка закона Гей-Люссака».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8B5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BD59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газовые законы.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540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Насыщенный пар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Кипение. Критическая температура кипения. Влажность воздуха.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свойства кристаллических тел, и аморфных тел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№3 «Молекулярная физика».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 энергия.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термодинамике.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I закон термодинамики. Адиабатный процесс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II закон термодинамики.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термодинамических величин.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Тепловые двигатели. КПД тепловых двигателей.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№4 «Термодинамика».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365"/>
        </w:trPr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ЭЛЕКТРОДИНАМИКА (24 час)</w:t>
            </w:r>
          </w:p>
        </w:tc>
      </w:tr>
      <w:tr w:rsidR="002A3C98" w:rsidRPr="00CD0E15" w:rsidTr="002A3C98">
        <w:trPr>
          <w:trHeight w:val="365"/>
        </w:trPr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Электростатика (9часов)</w:t>
            </w:r>
          </w:p>
        </w:tc>
      </w:tr>
      <w:tr w:rsidR="002A3C98" w:rsidRPr="00CD0E15" w:rsidTr="002A3C98">
        <w:trPr>
          <w:trHeight w:val="910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заряд. Электризация тел. Закон сохранения  электрического заряда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328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Кулона.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Электрическое поле. Напряженность электрического поля.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D59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0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применение закона Кулона.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288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Проводники и диэлектрики в электростатическом поле.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496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10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Потенциал электростатического поля. Разность потенциалов.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BD59E6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2A3C98" w:rsidRPr="00CD0E15" w:rsidRDefault="00BD59E6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423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Электроемкость. Конденсатор.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F67A47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Законы постоянного электрического тока  (10часов)</w:t>
            </w:r>
          </w:p>
        </w:tc>
      </w:tr>
      <w:tr w:rsidR="002A3C98" w:rsidRPr="00CD0E15" w:rsidTr="002A3C9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ток. Условия, необходимые для существования электрического тока</w:t>
            </w: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679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Ома для участка цепи. Сопротивление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67A4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1D409B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</w:tr>
      <w:tr w:rsidR="002A3C98" w:rsidRPr="00CD0E15" w:rsidTr="002A3C9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№4 «Изучение параллельного и последовательного соединения проводников».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F67A47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32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и мощность постоянного тока.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F67A47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Электродвижущая сила. Закон Ома для полной цепи.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F67A47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№5 «Измерение ЭДС и внутреннего сопротивления проводника».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F67A47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34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законы Ома.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F67A47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F67A47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№5 «Электродинамика».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67A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Электрический ток в различных средах (5 часов)</w:t>
            </w:r>
          </w:p>
        </w:tc>
      </w:tr>
      <w:tr w:rsidR="002A3C98" w:rsidRPr="00CD0E15" w:rsidTr="002A3C98">
        <w:trPr>
          <w:trHeight w:val="44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Электрическая проводимость металлов. Зависимость сопротивления от температуры.</w:t>
            </w:r>
          </w:p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8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 в полупроводниках. Полупроводниковые приборы.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F67A47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rPr>
          <w:trHeight w:val="17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 в вакууме.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 в жидкостях.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C98" w:rsidRPr="00CD0E15" w:rsidTr="002A3C9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="00F67A47">
              <w:rPr>
                <w:rFonts w:ascii="Times New Roman" w:eastAsia="Times New Roman" w:hAnsi="Times New Roman" w:cs="Times New Roman"/>
                <w:sz w:val="24"/>
                <w:szCs w:val="24"/>
              </w:rPr>
              <w:t>-68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 в газах. Плазма.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C98" w:rsidRPr="00CD0E15" w:rsidRDefault="008B5C1B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A3C98" w:rsidRPr="00CD0E1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  <w:r w:rsidR="00F67A47">
              <w:rPr>
                <w:rFonts w:ascii="Times New Roman" w:eastAsia="Times New Roman" w:hAnsi="Times New Roman" w:cs="Times New Roman"/>
                <w:sz w:val="24"/>
                <w:szCs w:val="24"/>
              </w:rPr>
              <w:t>;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67A47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98" w:rsidRPr="00CD0E15" w:rsidRDefault="002A3C98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A47" w:rsidRPr="00CD0E15" w:rsidTr="002A3C98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47" w:rsidRPr="00CD0E15" w:rsidRDefault="00F67A47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47" w:rsidRPr="00CD0E15" w:rsidRDefault="00F67A47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47" w:rsidRDefault="00155ED1" w:rsidP="008B5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B5C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.05;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47" w:rsidRPr="00CD0E15" w:rsidRDefault="00F67A47" w:rsidP="002A3C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A3C98" w:rsidRPr="002A3C98" w:rsidRDefault="002A3C98" w:rsidP="002A3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A3C98" w:rsidRPr="002A3C98" w:rsidSect="00020BFF">
          <w:pgSz w:w="16838" w:h="11906" w:orient="landscape"/>
          <w:pgMar w:top="851" w:right="1134" w:bottom="1701" w:left="1191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XSpec="center" w:tblpY="6022"/>
        <w:tblW w:w="13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9"/>
        <w:gridCol w:w="6580"/>
      </w:tblGrid>
      <w:tr w:rsidR="008918D2" w:rsidRPr="00ED7347" w:rsidTr="008918D2">
        <w:trPr>
          <w:trHeight w:val="1956"/>
        </w:trPr>
        <w:tc>
          <w:tcPr>
            <w:tcW w:w="6579" w:type="dxa"/>
          </w:tcPr>
          <w:p w:rsidR="008918D2" w:rsidRPr="00595387" w:rsidRDefault="008918D2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95387">
              <w:rPr>
                <w:rFonts w:eastAsia="Calibri"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:rsidR="008918D2" w:rsidRPr="00595387" w:rsidRDefault="008918D2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95387">
              <w:rPr>
                <w:rFonts w:eastAsia="Calibri"/>
                <w:sz w:val="28"/>
                <w:szCs w:val="28"/>
                <w:lang w:eastAsia="en-US"/>
              </w:rPr>
              <w:t>Протокол заседания</w:t>
            </w:r>
          </w:p>
          <w:p w:rsidR="008918D2" w:rsidRPr="00595387" w:rsidRDefault="008918D2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95387">
              <w:rPr>
                <w:rFonts w:eastAsia="Calibri"/>
                <w:sz w:val="28"/>
                <w:szCs w:val="28"/>
                <w:lang w:eastAsia="en-US"/>
              </w:rPr>
              <w:t>Методического совета</w:t>
            </w:r>
          </w:p>
          <w:p w:rsidR="008918D2" w:rsidRPr="00595387" w:rsidRDefault="008918D2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95387">
              <w:rPr>
                <w:rFonts w:eastAsia="Calibri"/>
                <w:sz w:val="28"/>
                <w:szCs w:val="28"/>
                <w:lang w:eastAsia="en-US"/>
              </w:rPr>
              <w:t>МБОУ Кашарской СОШ</w:t>
            </w:r>
          </w:p>
          <w:p w:rsidR="008918D2" w:rsidRPr="00595387" w:rsidRDefault="008B5C1B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>№1 от 31.08.2021</w:t>
            </w:r>
            <w:r w:rsidR="008918D2" w:rsidRPr="00595387">
              <w:rPr>
                <w:rFonts w:eastAsia="Calibri"/>
                <w:sz w:val="28"/>
                <w:szCs w:val="28"/>
                <w:u w:val="single"/>
                <w:lang w:eastAsia="en-US"/>
              </w:rPr>
              <w:t>г</w:t>
            </w:r>
          </w:p>
          <w:p w:rsidR="008918D2" w:rsidRPr="00595387" w:rsidRDefault="008918D2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95387">
              <w:rPr>
                <w:rFonts w:eastAsia="Calibri"/>
                <w:sz w:val="28"/>
                <w:szCs w:val="28"/>
                <w:lang w:eastAsia="en-US"/>
              </w:rPr>
              <w:t>___________________/М.А.Павлова/</w:t>
            </w:r>
          </w:p>
          <w:p w:rsidR="008918D2" w:rsidRPr="00595387" w:rsidRDefault="008918D2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0" w:type="dxa"/>
          </w:tcPr>
          <w:p w:rsidR="008918D2" w:rsidRPr="00595387" w:rsidRDefault="008918D2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95387">
              <w:rPr>
                <w:rFonts w:eastAsia="Calibri"/>
                <w:sz w:val="28"/>
                <w:szCs w:val="28"/>
                <w:lang w:eastAsia="en-US"/>
              </w:rPr>
              <w:t>СОГЛАСОВАНО</w:t>
            </w:r>
          </w:p>
          <w:p w:rsidR="008918D2" w:rsidRPr="00595387" w:rsidRDefault="008918D2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95387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УВР</w:t>
            </w:r>
          </w:p>
          <w:p w:rsidR="008918D2" w:rsidRPr="00595387" w:rsidRDefault="008918D2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595387">
              <w:rPr>
                <w:rFonts w:eastAsia="Calibri"/>
                <w:sz w:val="28"/>
                <w:szCs w:val="28"/>
                <w:lang w:eastAsia="en-US"/>
              </w:rPr>
              <w:t>_________________/С.В.Фролова/</w:t>
            </w:r>
          </w:p>
          <w:p w:rsidR="008918D2" w:rsidRPr="00595387" w:rsidRDefault="008B5C1B" w:rsidP="008918D2">
            <w:pPr>
              <w:tabs>
                <w:tab w:val="left" w:pos="11775"/>
              </w:tabs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>«31.»08.2021</w:t>
            </w:r>
            <w:r w:rsidR="008918D2" w:rsidRPr="00595387">
              <w:rPr>
                <w:rFonts w:eastAsia="Calibri"/>
                <w:sz w:val="28"/>
                <w:szCs w:val="28"/>
                <w:u w:val="single"/>
                <w:lang w:eastAsia="en-US"/>
              </w:rPr>
              <w:t>г</w:t>
            </w:r>
          </w:p>
        </w:tc>
      </w:tr>
    </w:tbl>
    <w:p w:rsidR="00B20A8D" w:rsidRDefault="00B20A8D" w:rsidP="002A3C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C98" w:rsidRPr="002A3C98" w:rsidRDefault="002A3C98" w:rsidP="002A3C98">
      <w:pPr>
        <w:jc w:val="center"/>
      </w:pPr>
      <w:bookmarkStart w:id="0" w:name="_GoBack"/>
      <w:r w:rsidRPr="002A3C98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  <w:r w:rsidR="00B20A8D">
        <w:rPr>
          <w:rFonts w:ascii="Times New Roman" w:hAnsi="Times New Roman" w:cs="Times New Roman"/>
          <w:b/>
          <w:sz w:val="28"/>
          <w:szCs w:val="28"/>
        </w:rPr>
        <w:t xml:space="preserve"> 10 «А» класс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2A3C98" w:rsidRPr="002A3C98" w:rsidTr="002A3C98">
        <w:tc>
          <w:tcPr>
            <w:tcW w:w="5920" w:type="dxa"/>
          </w:tcPr>
          <w:p w:rsidR="002A3C98" w:rsidRPr="002A3C98" w:rsidRDefault="002A3C98" w:rsidP="002A3C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2A3C98" w:rsidRPr="002A3C98" w:rsidRDefault="002A3C98" w:rsidP="002A3C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2A3C98" w:rsidRPr="002A3C98" w:rsidRDefault="002A3C98" w:rsidP="002A3C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2A3C98" w:rsidRPr="002A3C98" w:rsidRDefault="002A3C98" w:rsidP="002A3C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C98"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2A3C98" w:rsidRPr="002A3C98" w:rsidTr="002A3C98">
        <w:tc>
          <w:tcPr>
            <w:tcW w:w="5920" w:type="dxa"/>
          </w:tcPr>
          <w:p w:rsidR="002A3C98" w:rsidRPr="002A3C98" w:rsidRDefault="002A3C98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2A3C98" w:rsidRPr="002A3C98" w:rsidRDefault="002A3C98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2A3C98" w:rsidRPr="002A3C98" w:rsidTr="002A3C98">
        <w:tc>
          <w:tcPr>
            <w:tcW w:w="5920" w:type="dxa"/>
          </w:tcPr>
          <w:p w:rsidR="002A3C98" w:rsidRPr="002A3C98" w:rsidRDefault="002A3C98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2A3C98" w:rsidRPr="002A3C98" w:rsidRDefault="002A3C98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2A3C98" w:rsidRPr="002A3C98" w:rsidTr="002A3C98">
        <w:tc>
          <w:tcPr>
            <w:tcW w:w="5920" w:type="dxa"/>
          </w:tcPr>
          <w:p w:rsidR="002A3C98" w:rsidRPr="002A3C98" w:rsidRDefault="002A3C98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C98" w:rsidRPr="002A3C98" w:rsidRDefault="002A3C98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2A3C98" w:rsidRPr="002A3C98" w:rsidRDefault="002A3C98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705C15" w:rsidRPr="002A3C98" w:rsidTr="002A3C98">
        <w:tc>
          <w:tcPr>
            <w:tcW w:w="5920" w:type="dxa"/>
          </w:tcPr>
          <w:p w:rsidR="00705C15" w:rsidRPr="002A3C98" w:rsidRDefault="00705C15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05C15" w:rsidRPr="002A3C98" w:rsidRDefault="00705C15" w:rsidP="002A3C98">
            <w:pPr>
              <w:jc w:val="center"/>
              <w:rPr>
                <w:sz w:val="28"/>
                <w:szCs w:val="28"/>
              </w:rPr>
            </w:pPr>
          </w:p>
        </w:tc>
      </w:tr>
      <w:tr w:rsidR="00705C15" w:rsidRPr="002A3C98" w:rsidTr="002A3C98">
        <w:tc>
          <w:tcPr>
            <w:tcW w:w="5920" w:type="dxa"/>
          </w:tcPr>
          <w:p w:rsidR="00705C15" w:rsidRPr="002A3C98" w:rsidRDefault="00705C15" w:rsidP="002A3C9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5C15" w:rsidRPr="002A3C98" w:rsidRDefault="00705C15" w:rsidP="002A3C9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705C15" w:rsidRPr="002A3C98" w:rsidRDefault="00705C15" w:rsidP="002A3C98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5C1B" w:rsidRDefault="008B5C1B" w:rsidP="00B20A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2A3C98" w:rsidRPr="002A3C98" w:rsidRDefault="002A3C98" w:rsidP="002A3C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A3C98" w:rsidRPr="002A3C98" w:rsidSect="00B20A8D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F64FBD" w:rsidRDefault="00F64FBD" w:rsidP="00F64F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4FBD" w:rsidRPr="00F64FBD" w:rsidRDefault="00F64FBD" w:rsidP="00F64FB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Y="1461"/>
        <w:tblW w:w="158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24"/>
      </w:tblGrid>
      <w:tr w:rsidR="00B85718" w:rsidRPr="00970EB1" w:rsidTr="00B85718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85718" w:rsidRPr="00970EB1" w:rsidRDefault="00B85718" w:rsidP="008E5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B85718" w:rsidRPr="00970EB1" w:rsidTr="00B85718">
        <w:trPr>
          <w:tblCellSpacing w:w="0" w:type="dxa"/>
        </w:trPr>
        <w:tc>
          <w:tcPr>
            <w:tcW w:w="0" w:type="auto"/>
            <w:vAlign w:val="center"/>
            <w:hideMark/>
          </w:tcPr>
          <w:p w:rsidR="00B85718" w:rsidRPr="00970EB1" w:rsidRDefault="00B85718" w:rsidP="008E5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691E" w:rsidRPr="00712D71" w:rsidRDefault="0065691E" w:rsidP="00B20A8D">
      <w:pPr>
        <w:rPr>
          <w:sz w:val="28"/>
          <w:szCs w:val="28"/>
        </w:rPr>
      </w:pPr>
    </w:p>
    <w:sectPr w:rsidR="0065691E" w:rsidRPr="00712D71" w:rsidSect="00CD0E15">
      <w:pgSz w:w="16838" w:h="11906" w:orient="landscape"/>
      <w:pgMar w:top="624" w:right="284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C1B" w:rsidRDefault="008B5C1B" w:rsidP="008E595F">
      <w:pPr>
        <w:spacing w:after="0" w:line="240" w:lineRule="auto"/>
      </w:pPr>
      <w:r>
        <w:separator/>
      </w:r>
    </w:p>
  </w:endnote>
  <w:endnote w:type="continuationSeparator" w:id="0">
    <w:p w:rsidR="008B5C1B" w:rsidRDefault="008B5C1B" w:rsidP="008E5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C1B" w:rsidRDefault="008B5C1B" w:rsidP="008E595F">
      <w:pPr>
        <w:spacing w:after="0" w:line="240" w:lineRule="auto"/>
      </w:pPr>
      <w:r>
        <w:separator/>
      </w:r>
    </w:p>
  </w:footnote>
  <w:footnote w:type="continuationSeparator" w:id="0">
    <w:p w:rsidR="008B5C1B" w:rsidRDefault="008B5C1B" w:rsidP="008E5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D4339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EB1"/>
    <w:rsid w:val="00004B36"/>
    <w:rsid w:val="00020BFF"/>
    <w:rsid w:val="00050524"/>
    <w:rsid w:val="000525AB"/>
    <w:rsid w:val="00097A16"/>
    <w:rsid w:val="000C2F04"/>
    <w:rsid w:val="000D2E14"/>
    <w:rsid w:val="000F76AB"/>
    <w:rsid w:val="00111411"/>
    <w:rsid w:val="00142E38"/>
    <w:rsid w:val="00145D97"/>
    <w:rsid w:val="00147176"/>
    <w:rsid w:val="00155ED1"/>
    <w:rsid w:val="001D409B"/>
    <w:rsid w:val="002430F3"/>
    <w:rsid w:val="002537CC"/>
    <w:rsid w:val="002A3C98"/>
    <w:rsid w:val="002E3EDC"/>
    <w:rsid w:val="00322104"/>
    <w:rsid w:val="00341E11"/>
    <w:rsid w:val="003519E2"/>
    <w:rsid w:val="0039353B"/>
    <w:rsid w:val="00415BA9"/>
    <w:rsid w:val="0056004A"/>
    <w:rsid w:val="00595387"/>
    <w:rsid w:val="005E2A55"/>
    <w:rsid w:val="00637BE0"/>
    <w:rsid w:val="0065691E"/>
    <w:rsid w:val="00674273"/>
    <w:rsid w:val="006B15A9"/>
    <w:rsid w:val="00705C15"/>
    <w:rsid w:val="00712D71"/>
    <w:rsid w:val="0074714E"/>
    <w:rsid w:val="007528CC"/>
    <w:rsid w:val="00781B46"/>
    <w:rsid w:val="007F2266"/>
    <w:rsid w:val="007F2BC2"/>
    <w:rsid w:val="00820E9D"/>
    <w:rsid w:val="00874FEC"/>
    <w:rsid w:val="008918D2"/>
    <w:rsid w:val="008929D3"/>
    <w:rsid w:val="008B5C1B"/>
    <w:rsid w:val="008E595F"/>
    <w:rsid w:val="00923FED"/>
    <w:rsid w:val="0093765B"/>
    <w:rsid w:val="00970EB1"/>
    <w:rsid w:val="009E08FE"/>
    <w:rsid w:val="00A23691"/>
    <w:rsid w:val="00A362E5"/>
    <w:rsid w:val="00A82734"/>
    <w:rsid w:val="00AB5282"/>
    <w:rsid w:val="00B06DB3"/>
    <w:rsid w:val="00B20A8D"/>
    <w:rsid w:val="00B7214B"/>
    <w:rsid w:val="00B85718"/>
    <w:rsid w:val="00B92E4D"/>
    <w:rsid w:val="00BA6A39"/>
    <w:rsid w:val="00BD59E6"/>
    <w:rsid w:val="00C04A66"/>
    <w:rsid w:val="00C07396"/>
    <w:rsid w:val="00CD0E15"/>
    <w:rsid w:val="00CD2FE3"/>
    <w:rsid w:val="00D42D85"/>
    <w:rsid w:val="00D565FA"/>
    <w:rsid w:val="00D61FA7"/>
    <w:rsid w:val="00E640CB"/>
    <w:rsid w:val="00E84F72"/>
    <w:rsid w:val="00F64FBD"/>
    <w:rsid w:val="00F67A47"/>
    <w:rsid w:val="00F94C81"/>
    <w:rsid w:val="00FB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595F"/>
  </w:style>
  <w:style w:type="paragraph" w:styleId="a6">
    <w:name w:val="footer"/>
    <w:basedOn w:val="a"/>
    <w:link w:val="a7"/>
    <w:uiPriority w:val="99"/>
    <w:unhideWhenUsed/>
    <w:rsid w:val="008E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595F"/>
  </w:style>
  <w:style w:type="table" w:customStyle="1" w:styleId="2">
    <w:name w:val="Сетка таблицы2"/>
    <w:basedOn w:val="a1"/>
    <w:next w:val="a3"/>
    <w:uiPriority w:val="39"/>
    <w:rsid w:val="002A3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595F"/>
  </w:style>
  <w:style w:type="paragraph" w:styleId="a6">
    <w:name w:val="footer"/>
    <w:basedOn w:val="a"/>
    <w:link w:val="a7"/>
    <w:uiPriority w:val="99"/>
    <w:unhideWhenUsed/>
    <w:rsid w:val="008E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595F"/>
  </w:style>
  <w:style w:type="table" w:customStyle="1" w:styleId="2">
    <w:name w:val="Сетка таблицы2"/>
    <w:basedOn w:val="a1"/>
    <w:next w:val="a3"/>
    <w:uiPriority w:val="39"/>
    <w:rsid w:val="002A3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C4DF-D6B1-404D-A045-0392459AB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25</Pages>
  <Words>4349</Words>
  <Characters>24790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Кашарская СОШ</Company>
  <LinksUpToDate>false</LinksUpToDate>
  <CharactersWithSpaces>29081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Главный</cp:lastModifiedBy>
  <cp:revision>43</cp:revision>
  <cp:lastPrinted>2021-09-06T17:07:00Z</cp:lastPrinted>
  <dcterms:created xsi:type="dcterms:W3CDTF">2020-09-16T12:44:00Z</dcterms:created>
  <dcterms:modified xsi:type="dcterms:W3CDTF">2021-10-01T07:01:00Z</dcterms:modified>
</cp:coreProperties>
</file>